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B9EA" w14:textId="77777777" w:rsidR="00FE067E" w:rsidRPr="00BD2C8E" w:rsidRDefault="003C6034" w:rsidP="00CC1F3B">
      <w:pPr>
        <w:pStyle w:val="TitlePageOrigin"/>
        <w:rPr>
          <w:color w:val="auto"/>
        </w:rPr>
      </w:pPr>
      <w:r w:rsidRPr="00BD2C8E">
        <w:rPr>
          <w:caps w:val="0"/>
          <w:color w:val="auto"/>
        </w:rPr>
        <w:t>WEST VIRGINIA LEGISLATURE</w:t>
      </w:r>
    </w:p>
    <w:p w14:paraId="7DB846A8" w14:textId="260AA870" w:rsidR="00CD36CF" w:rsidRPr="00BD2C8E" w:rsidRDefault="00CD36CF" w:rsidP="00CC1F3B">
      <w:pPr>
        <w:pStyle w:val="TitlePageSession"/>
        <w:rPr>
          <w:color w:val="auto"/>
        </w:rPr>
      </w:pPr>
      <w:r w:rsidRPr="00BD2C8E">
        <w:rPr>
          <w:color w:val="auto"/>
        </w:rPr>
        <w:t>20</w:t>
      </w:r>
      <w:r w:rsidR="00EC5E63" w:rsidRPr="00BD2C8E">
        <w:rPr>
          <w:color w:val="auto"/>
        </w:rPr>
        <w:t>2</w:t>
      </w:r>
      <w:r w:rsidR="00351318" w:rsidRPr="00BD2C8E">
        <w:rPr>
          <w:color w:val="auto"/>
        </w:rPr>
        <w:t>4</w:t>
      </w:r>
      <w:r w:rsidRPr="00BD2C8E">
        <w:rPr>
          <w:color w:val="auto"/>
        </w:rPr>
        <w:t xml:space="preserve"> </w:t>
      </w:r>
      <w:r w:rsidR="003C6034" w:rsidRPr="00BD2C8E">
        <w:rPr>
          <w:caps w:val="0"/>
          <w:color w:val="auto"/>
        </w:rPr>
        <w:t>REGULAR SESSION</w:t>
      </w:r>
    </w:p>
    <w:p w14:paraId="217B9697" w14:textId="77777777" w:rsidR="00CD36CF" w:rsidRPr="00BD2C8E" w:rsidRDefault="003E1B34" w:rsidP="00CC1F3B">
      <w:pPr>
        <w:pStyle w:val="TitlePageBillPrefix"/>
        <w:rPr>
          <w:color w:val="auto"/>
        </w:rPr>
      </w:pPr>
      <w:sdt>
        <w:sdtPr>
          <w:rPr>
            <w:color w:val="auto"/>
          </w:rPr>
          <w:tag w:val="IntroDate"/>
          <w:id w:val="-1236936958"/>
          <w:placeholder>
            <w:docPart w:val="E5A2958A71D94A8A99597E103DED3135"/>
          </w:placeholder>
          <w:text/>
        </w:sdtPr>
        <w:sdtEndPr/>
        <w:sdtContent>
          <w:r w:rsidR="00AE48A0" w:rsidRPr="00BD2C8E">
            <w:rPr>
              <w:color w:val="auto"/>
            </w:rPr>
            <w:t>Introduced</w:t>
          </w:r>
        </w:sdtContent>
      </w:sdt>
    </w:p>
    <w:p w14:paraId="1D4CE690" w14:textId="0B96B309" w:rsidR="00CD36CF" w:rsidRPr="00BD2C8E" w:rsidRDefault="003E1B34" w:rsidP="00CC1F3B">
      <w:pPr>
        <w:pStyle w:val="BillNumber"/>
        <w:rPr>
          <w:color w:val="auto"/>
        </w:rPr>
      </w:pPr>
      <w:sdt>
        <w:sdtPr>
          <w:rPr>
            <w:color w:val="auto"/>
          </w:rPr>
          <w:tag w:val="Chamber"/>
          <w:id w:val="893011969"/>
          <w:lock w:val="sdtLocked"/>
          <w:placeholder>
            <w:docPart w:val="2199C9091698426497C9005BD070F04E"/>
          </w:placeholder>
          <w:dropDownList>
            <w:listItem w:displayText="House" w:value="House"/>
            <w:listItem w:displayText="Senate" w:value="Senate"/>
          </w:dropDownList>
        </w:sdtPr>
        <w:sdtEndPr/>
        <w:sdtContent>
          <w:r w:rsidR="00C33434" w:rsidRPr="00BD2C8E">
            <w:rPr>
              <w:color w:val="auto"/>
            </w:rPr>
            <w:t>House</w:t>
          </w:r>
        </w:sdtContent>
      </w:sdt>
      <w:r w:rsidR="00303684" w:rsidRPr="00BD2C8E">
        <w:rPr>
          <w:color w:val="auto"/>
        </w:rPr>
        <w:t xml:space="preserve"> </w:t>
      </w:r>
      <w:r w:rsidR="00CD36CF" w:rsidRPr="00BD2C8E">
        <w:rPr>
          <w:color w:val="auto"/>
        </w:rPr>
        <w:t xml:space="preserve">Bill </w:t>
      </w:r>
      <w:sdt>
        <w:sdtPr>
          <w:rPr>
            <w:color w:val="auto"/>
          </w:rPr>
          <w:tag w:val="BNum"/>
          <w:id w:val="1645317809"/>
          <w:lock w:val="sdtLocked"/>
          <w:placeholder>
            <w:docPart w:val="D015A681BFE84B978AE2486E600B83E3"/>
          </w:placeholder>
          <w:text/>
        </w:sdtPr>
        <w:sdtEndPr/>
        <w:sdtContent>
          <w:r w:rsidR="00F53718">
            <w:rPr>
              <w:color w:val="auto"/>
            </w:rPr>
            <w:t>4446</w:t>
          </w:r>
        </w:sdtContent>
      </w:sdt>
    </w:p>
    <w:p w14:paraId="2A35F5A2" w14:textId="2EA566E6" w:rsidR="00CD36CF" w:rsidRPr="00BD2C8E" w:rsidRDefault="00CD36CF" w:rsidP="00CC1F3B">
      <w:pPr>
        <w:pStyle w:val="Sponsors"/>
        <w:rPr>
          <w:color w:val="auto"/>
        </w:rPr>
      </w:pPr>
      <w:r w:rsidRPr="00BD2C8E">
        <w:rPr>
          <w:color w:val="auto"/>
        </w:rPr>
        <w:t xml:space="preserve">By </w:t>
      </w:r>
      <w:sdt>
        <w:sdtPr>
          <w:rPr>
            <w:color w:val="auto"/>
          </w:rPr>
          <w:tag w:val="Sponsors"/>
          <w:id w:val="1589585889"/>
          <w:placeholder>
            <w:docPart w:val="A091C623ED9947539C330276977419B8"/>
          </w:placeholder>
          <w:text w:multiLine="1"/>
        </w:sdtPr>
        <w:sdtEndPr/>
        <w:sdtContent>
          <w:r w:rsidR="0045621C" w:rsidRPr="00BD2C8E">
            <w:rPr>
              <w:color w:val="auto"/>
            </w:rPr>
            <w:t>Delegate Rowe</w:t>
          </w:r>
        </w:sdtContent>
      </w:sdt>
    </w:p>
    <w:p w14:paraId="731D2117" w14:textId="447D5A74" w:rsidR="00E831B3" w:rsidRPr="00BD2C8E" w:rsidRDefault="00CD36CF" w:rsidP="00CC1F3B">
      <w:pPr>
        <w:pStyle w:val="References"/>
        <w:rPr>
          <w:color w:val="auto"/>
        </w:rPr>
      </w:pPr>
      <w:r w:rsidRPr="00BD2C8E">
        <w:rPr>
          <w:color w:val="auto"/>
        </w:rPr>
        <w:t>[</w:t>
      </w:r>
      <w:sdt>
        <w:sdtPr>
          <w:rPr>
            <w:color w:val="auto"/>
          </w:rPr>
          <w:tag w:val="References"/>
          <w:id w:val="-1043047873"/>
          <w:placeholder>
            <w:docPart w:val="6C9DD04D88A34D43AA152ED6088595D2"/>
          </w:placeholder>
          <w:text w:multiLine="1"/>
        </w:sdtPr>
        <w:sdtContent>
          <w:r w:rsidR="003E1B34" w:rsidRPr="00BD2C8E">
            <w:rPr>
              <w:color w:val="auto"/>
            </w:rPr>
            <w:t>Introduced</w:t>
          </w:r>
          <w:r w:rsidR="003E1B34">
            <w:rPr>
              <w:color w:val="auto"/>
            </w:rPr>
            <w:t xml:space="preserve"> </w:t>
          </w:r>
          <w:r w:rsidR="003E1B34" w:rsidRPr="00004196">
            <w:rPr>
              <w:color w:val="auto"/>
            </w:rPr>
            <w:t>January 10, 2024</w:t>
          </w:r>
          <w:r w:rsidR="003E1B34" w:rsidRPr="00BD2C8E">
            <w:rPr>
              <w:color w:val="auto"/>
            </w:rPr>
            <w:t>; Referred to</w:t>
          </w:r>
          <w:r w:rsidR="003E1B34" w:rsidRPr="00BD2C8E">
            <w:rPr>
              <w:color w:val="auto"/>
            </w:rPr>
            <w:br/>
            <w:t xml:space="preserve"> the Committee on</w:t>
          </w:r>
          <w:r w:rsidR="003E1B34">
            <w:rPr>
              <w:color w:val="auto"/>
            </w:rPr>
            <w:t xml:space="preserve"> Education then Finance</w:t>
          </w:r>
          <w:r w:rsidR="003E1B34" w:rsidRPr="00BD2C8E">
            <w:rPr>
              <w:color w:val="auto"/>
            </w:rPr>
            <w:t xml:space="preserve"> </w:t>
          </w:r>
        </w:sdtContent>
      </w:sdt>
      <w:r w:rsidRPr="00BD2C8E">
        <w:rPr>
          <w:color w:val="auto"/>
        </w:rPr>
        <w:t>]</w:t>
      </w:r>
    </w:p>
    <w:p w14:paraId="3F8B5602" w14:textId="699720CF" w:rsidR="00303684" w:rsidRPr="00BD2C8E" w:rsidRDefault="0000526A" w:rsidP="00CC1F3B">
      <w:pPr>
        <w:pStyle w:val="TitleSection"/>
        <w:rPr>
          <w:color w:val="auto"/>
        </w:rPr>
      </w:pPr>
      <w:r w:rsidRPr="00BD2C8E">
        <w:rPr>
          <w:color w:val="auto"/>
        </w:rPr>
        <w:lastRenderedPageBreak/>
        <w:t>A BILL</w:t>
      </w:r>
      <w:r w:rsidR="0045621C" w:rsidRPr="00BD2C8E">
        <w:rPr>
          <w:color w:val="auto"/>
        </w:rPr>
        <w:t xml:space="preserve"> to amend the Code of West Virginia, 1931, as amended, by adding thereto a new section, designated §18-5-15h, relating to requiring county boards of education to provide days prior to early voting during primary and general elections for registering eligible students to vote and being transported to vote.</w:t>
      </w:r>
    </w:p>
    <w:p w14:paraId="5F6F5EDF" w14:textId="77777777" w:rsidR="00303684" w:rsidRPr="00BD2C8E" w:rsidRDefault="00303684" w:rsidP="00CC1F3B">
      <w:pPr>
        <w:pStyle w:val="EnactingClause"/>
        <w:rPr>
          <w:color w:val="auto"/>
        </w:rPr>
      </w:pPr>
      <w:r w:rsidRPr="00BD2C8E">
        <w:rPr>
          <w:color w:val="auto"/>
        </w:rPr>
        <w:t>Be it enacted by the Legislature of West Virginia:</w:t>
      </w:r>
    </w:p>
    <w:p w14:paraId="4E976A2D" w14:textId="77777777" w:rsidR="003C6034" w:rsidRPr="00BD2C8E" w:rsidRDefault="003C6034" w:rsidP="00CC1F3B">
      <w:pPr>
        <w:pStyle w:val="EnactingClause"/>
        <w:rPr>
          <w:color w:val="auto"/>
        </w:rPr>
        <w:sectPr w:rsidR="003C6034" w:rsidRPr="00BD2C8E" w:rsidSect="002B4A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7F6CB2" w14:textId="77777777" w:rsidR="0045621C" w:rsidRPr="00BD2C8E" w:rsidRDefault="0045621C" w:rsidP="00B66E18">
      <w:pPr>
        <w:pStyle w:val="ArticleHeading"/>
        <w:rPr>
          <w:color w:val="auto"/>
        </w:rPr>
        <w:sectPr w:rsidR="0045621C" w:rsidRPr="00BD2C8E" w:rsidSect="002B4A6D">
          <w:type w:val="continuous"/>
          <w:pgSz w:w="12240" w:h="15840" w:code="1"/>
          <w:pgMar w:top="1440" w:right="1440" w:bottom="1440" w:left="1440" w:header="720" w:footer="720" w:gutter="0"/>
          <w:lnNumType w:countBy="1" w:restart="newSection"/>
          <w:cols w:space="720"/>
          <w:titlePg/>
          <w:docGrid w:linePitch="360"/>
        </w:sectPr>
      </w:pPr>
      <w:r w:rsidRPr="00BD2C8E">
        <w:rPr>
          <w:color w:val="auto"/>
        </w:rPr>
        <w:t>ARTICLE 5. COUNTY BOARD OF EDUCATION.</w:t>
      </w:r>
    </w:p>
    <w:p w14:paraId="14B1D852" w14:textId="7803C680" w:rsidR="0045621C" w:rsidRPr="00BD2C8E" w:rsidRDefault="0045621C" w:rsidP="0045621C">
      <w:pPr>
        <w:pStyle w:val="SectionHeading"/>
        <w:rPr>
          <w:color w:val="auto"/>
          <w:u w:val="single"/>
        </w:rPr>
      </w:pPr>
      <w:r w:rsidRPr="00BD2C8E">
        <w:rPr>
          <w:color w:val="auto"/>
          <w:u w:val="single"/>
        </w:rPr>
        <w:t>§18-5-15h.  Providing school days to register and transport students to vote.</w:t>
      </w:r>
    </w:p>
    <w:p w14:paraId="05C474F8" w14:textId="6A6B445A" w:rsidR="0045621C" w:rsidRPr="00BD2C8E" w:rsidRDefault="0045621C" w:rsidP="0045621C">
      <w:pPr>
        <w:pStyle w:val="SectionBody"/>
        <w:rPr>
          <w:color w:val="auto"/>
          <w:u w:val="single"/>
        </w:rPr>
      </w:pPr>
      <w:r w:rsidRPr="00BD2C8E">
        <w:rPr>
          <w:color w:val="auto"/>
          <w:u w:val="single"/>
        </w:rPr>
        <w:t xml:space="preserve">(a) </w:t>
      </w:r>
      <w:r w:rsidRPr="00BD2C8E">
        <w:rPr>
          <w:i/>
          <w:iCs/>
          <w:color w:val="auto"/>
          <w:u w:val="single"/>
        </w:rPr>
        <w:t>School Day for Registration to Vote</w:t>
      </w:r>
      <w:r w:rsidRPr="00BD2C8E">
        <w:rPr>
          <w:color w:val="auto"/>
          <w:u w:val="single"/>
        </w:rPr>
        <w:t>. -- Each county board of education shall schedule a school day for eligible students to register to vote. This day shall be at least 30 days prior to the commencement of early voting for a primary, general or special election occurring during a school term. The board shall give notice through school principals of the opportunity for students to register to vote at schools where students are of an age to be eligible to vote. The notice shall be at least seven to 10 days prior to the day scheduled for students to register to vote at their schools. The board or its school principals may coordinate, if they choose, with the clerk of the county commission or with an employee of the clerk</w:t>
      </w:r>
      <w:r w:rsidR="00365201" w:rsidRPr="00BD2C8E">
        <w:rPr>
          <w:color w:val="auto"/>
          <w:u w:val="single"/>
        </w:rPr>
        <w:t>'</w:t>
      </w:r>
      <w:r w:rsidRPr="00BD2C8E">
        <w:rPr>
          <w:color w:val="auto"/>
          <w:u w:val="single"/>
        </w:rPr>
        <w:t>s office, who are not then candidates for office, to assist with or conduct registration at the schools.</w:t>
      </w:r>
    </w:p>
    <w:p w14:paraId="5CC803E4" w14:textId="77777777" w:rsidR="0045621C" w:rsidRPr="00BD2C8E" w:rsidRDefault="0045621C" w:rsidP="0045621C">
      <w:pPr>
        <w:pStyle w:val="SectionBody"/>
        <w:rPr>
          <w:rFonts w:cs="Arial"/>
          <w:color w:val="auto"/>
          <w:u w:val="single"/>
        </w:rPr>
      </w:pPr>
      <w:r w:rsidRPr="00BD2C8E">
        <w:rPr>
          <w:rFonts w:eastAsia="MingLiU-ExtB" w:cs="Arial"/>
          <w:color w:val="auto"/>
          <w:u w:val="single"/>
        </w:rPr>
        <w:t xml:space="preserve">(b) </w:t>
      </w:r>
      <w:r w:rsidRPr="00BD2C8E">
        <w:rPr>
          <w:rFonts w:eastAsia="MingLiU-ExtB" w:cs="Arial"/>
          <w:i/>
          <w:iCs/>
          <w:color w:val="auto"/>
          <w:u w:val="single"/>
        </w:rPr>
        <w:t>School Day For Early Voting</w:t>
      </w:r>
      <w:r w:rsidRPr="00BD2C8E">
        <w:rPr>
          <w:rFonts w:eastAsia="MingLiU-ExtB" w:cs="Arial"/>
          <w:color w:val="auto"/>
          <w:u w:val="single"/>
        </w:rPr>
        <w:t xml:space="preserve">. </w:t>
      </w:r>
      <w:proofErr w:type="gramStart"/>
      <w:r w:rsidRPr="00BD2C8E">
        <w:rPr>
          <w:rFonts w:eastAsia="MingLiU-ExtB" w:cs="Arial"/>
          <w:color w:val="auto"/>
          <w:u w:val="single"/>
        </w:rPr>
        <w:t>--  Each</w:t>
      </w:r>
      <w:proofErr w:type="gramEnd"/>
      <w:r w:rsidRPr="00BD2C8E">
        <w:rPr>
          <w:rFonts w:eastAsia="MingLiU-ExtB" w:cs="Arial"/>
          <w:color w:val="auto"/>
          <w:u w:val="single"/>
        </w:rPr>
        <w:t xml:space="preserve"> county board of education shall select a school day during the early voting periods before each primary, general or special election occurring during a school term</w:t>
      </w:r>
      <w:r w:rsidRPr="00BD2C8E">
        <w:rPr>
          <w:rFonts w:cs="Arial"/>
          <w:color w:val="auto"/>
          <w:u w:val="single"/>
        </w:rPr>
        <w:t xml:space="preserve"> on which the board shall provide transportation to an appropriate voting place for students who are eligible and registered to vote. This voting transportation day shall be selected with notice to the clerk of the county commission. The board shall give notice through its principals of the transportation day in all schools with eligible registered students at least seven to 10 days before the scheduled voting transportation date. Students who elect to be transported by their parents or guardians for the purpose of voting in an election during a school term may do so as an excused absence or tardy on any appropriate school day including without limitation a day scheduled by the board for voting transportation.</w:t>
      </w:r>
    </w:p>
    <w:p w14:paraId="21D12009" w14:textId="004A2BB5" w:rsidR="008736AA" w:rsidRPr="00BD2C8E" w:rsidRDefault="0045621C" w:rsidP="0045621C">
      <w:pPr>
        <w:pStyle w:val="SectionBody"/>
        <w:rPr>
          <w:color w:val="auto"/>
        </w:rPr>
      </w:pPr>
      <w:r w:rsidRPr="00BD2C8E">
        <w:rPr>
          <w:rFonts w:cs="Arial"/>
          <w:color w:val="auto"/>
          <w:u w:val="single"/>
        </w:rPr>
        <w:lastRenderedPageBreak/>
        <w:t>(c)</w:t>
      </w:r>
      <w:r w:rsidRPr="00BD2C8E">
        <w:rPr>
          <w:rFonts w:cs="Arial"/>
          <w:i/>
          <w:iCs/>
          <w:color w:val="auto"/>
          <w:u w:val="single"/>
        </w:rPr>
        <w:t xml:space="preserve"> Educational Purpose </w:t>
      </w:r>
      <w:proofErr w:type="gramStart"/>
      <w:r w:rsidRPr="00BD2C8E">
        <w:rPr>
          <w:rFonts w:cs="Arial"/>
          <w:i/>
          <w:iCs/>
          <w:color w:val="auto"/>
          <w:u w:val="single"/>
        </w:rPr>
        <w:t>With</w:t>
      </w:r>
      <w:proofErr w:type="gramEnd"/>
      <w:r w:rsidRPr="00BD2C8E">
        <w:rPr>
          <w:rFonts w:cs="Arial"/>
          <w:i/>
          <w:iCs/>
          <w:color w:val="auto"/>
          <w:u w:val="single"/>
        </w:rPr>
        <w:t xml:space="preserve"> No Electioneering.</w:t>
      </w:r>
      <w:r w:rsidRPr="00BD2C8E">
        <w:rPr>
          <w:rFonts w:cs="Arial"/>
          <w:color w:val="auto"/>
          <w:u w:val="single"/>
        </w:rPr>
        <w:t xml:space="preserve"> </w:t>
      </w:r>
      <w:proofErr w:type="gramStart"/>
      <w:r w:rsidRPr="00BD2C8E">
        <w:rPr>
          <w:rFonts w:cs="Arial"/>
          <w:color w:val="auto"/>
          <w:u w:val="single"/>
        </w:rPr>
        <w:t>--  The</w:t>
      </w:r>
      <w:proofErr w:type="gramEnd"/>
      <w:r w:rsidRPr="00BD2C8E">
        <w:rPr>
          <w:rFonts w:cs="Arial"/>
          <w:color w:val="auto"/>
          <w:u w:val="single"/>
        </w:rPr>
        <w:t xml:space="preserve"> activities of registering and voting by students shall be considered for an educational purpose and shall be done without electioneering by faculty or staff.</w:t>
      </w:r>
    </w:p>
    <w:p w14:paraId="6EC6AB05" w14:textId="77777777" w:rsidR="00C33014" w:rsidRPr="00BD2C8E" w:rsidRDefault="00C33014" w:rsidP="00CC1F3B">
      <w:pPr>
        <w:pStyle w:val="Note"/>
        <w:rPr>
          <w:color w:val="auto"/>
        </w:rPr>
      </w:pPr>
    </w:p>
    <w:p w14:paraId="569BD008" w14:textId="3B8F6988" w:rsidR="006865E9" w:rsidRPr="00BD2C8E" w:rsidRDefault="00CF1DCA" w:rsidP="00CC1F3B">
      <w:pPr>
        <w:pStyle w:val="Note"/>
        <w:rPr>
          <w:color w:val="auto"/>
        </w:rPr>
      </w:pPr>
      <w:r w:rsidRPr="00BD2C8E">
        <w:rPr>
          <w:color w:val="auto"/>
        </w:rPr>
        <w:t xml:space="preserve">NOTE: </w:t>
      </w:r>
      <w:r w:rsidR="0045621C" w:rsidRPr="00BD2C8E">
        <w:rPr>
          <w:color w:val="auto"/>
        </w:rPr>
        <w:t>The purpose of this bill is to require county boards of education to provide days prior to early voting during primary, general</w:t>
      </w:r>
      <w:r w:rsidR="00A3598F" w:rsidRPr="00BD2C8E">
        <w:rPr>
          <w:color w:val="auto"/>
        </w:rPr>
        <w:t>,</w:t>
      </w:r>
      <w:r w:rsidR="0045621C" w:rsidRPr="00BD2C8E">
        <w:rPr>
          <w:color w:val="auto"/>
        </w:rPr>
        <w:t xml:space="preserve"> and special elections for registering eligible students to vote and for the transportation of registered students to appropriate voting places during early voting periods.</w:t>
      </w:r>
      <w:r w:rsidR="006865E9" w:rsidRPr="00BD2C8E">
        <w:rPr>
          <w:color w:val="auto"/>
        </w:rPr>
        <w:t xml:space="preserve"> </w:t>
      </w:r>
    </w:p>
    <w:p w14:paraId="3288AE6E" w14:textId="77777777" w:rsidR="006865E9" w:rsidRPr="00BD2C8E" w:rsidRDefault="00AE48A0" w:rsidP="00CC1F3B">
      <w:pPr>
        <w:pStyle w:val="Note"/>
        <w:rPr>
          <w:color w:val="auto"/>
        </w:rPr>
      </w:pPr>
      <w:proofErr w:type="gramStart"/>
      <w:r w:rsidRPr="00BD2C8E">
        <w:rPr>
          <w:color w:val="auto"/>
        </w:rPr>
        <w:t>Strike-throughs</w:t>
      </w:r>
      <w:proofErr w:type="gramEnd"/>
      <w:r w:rsidRPr="00BD2C8E">
        <w:rPr>
          <w:color w:val="auto"/>
        </w:rPr>
        <w:t xml:space="preserve"> indicate language that would be stricken from a heading or the present law and underscoring indicates new language that would be added.</w:t>
      </w:r>
    </w:p>
    <w:sectPr w:rsidR="006865E9" w:rsidRPr="00BD2C8E" w:rsidSect="002B4A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03C0" w14:textId="77777777" w:rsidR="0045621C" w:rsidRPr="00B844FE" w:rsidRDefault="0045621C" w:rsidP="00B844FE">
      <w:r>
        <w:separator/>
      </w:r>
    </w:p>
  </w:endnote>
  <w:endnote w:type="continuationSeparator" w:id="0">
    <w:p w14:paraId="507763ED" w14:textId="77777777" w:rsidR="0045621C" w:rsidRPr="00B844FE" w:rsidRDefault="004562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D797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E863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33D1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6409" w14:textId="77777777" w:rsidR="00090645" w:rsidRDefault="00090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7E8A" w14:textId="77777777" w:rsidR="0045621C" w:rsidRPr="00B844FE" w:rsidRDefault="0045621C" w:rsidP="00B844FE">
      <w:r>
        <w:separator/>
      </w:r>
    </w:p>
  </w:footnote>
  <w:footnote w:type="continuationSeparator" w:id="0">
    <w:p w14:paraId="3D14732F" w14:textId="77777777" w:rsidR="0045621C" w:rsidRPr="00B844FE" w:rsidRDefault="004562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C622" w14:textId="77777777" w:rsidR="002A0269" w:rsidRPr="00B844FE" w:rsidRDefault="003E1B34">
    <w:pPr>
      <w:pStyle w:val="Header"/>
    </w:pPr>
    <w:sdt>
      <w:sdtPr>
        <w:id w:val="-684364211"/>
        <w:placeholder>
          <w:docPart w:val="2199C9091698426497C9005BD070F0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199C9091698426497C9005BD070F0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AED6" w14:textId="2062FD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5621C">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5621C">
          <w:rPr>
            <w:sz w:val="22"/>
            <w:szCs w:val="22"/>
          </w:rPr>
          <w:t>202</w:t>
        </w:r>
        <w:r w:rsidR="00351318">
          <w:rPr>
            <w:sz w:val="22"/>
            <w:szCs w:val="22"/>
          </w:rPr>
          <w:t>4</w:t>
        </w:r>
        <w:r w:rsidR="0045621C">
          <w:rPr>
            <w:sz w:val="22"/>
            <w:szCs w:val="22"/>
          </w:rPr>
          <w:t>R</w:t>
        </w:r>
        <w:r w:rsidR="00351318">
          <w:rPr>
            <w:sz w:val="22"/>
            <w:szCs w:val="22"/>
          </w:rPr>
          <w:t>2018</w:t>
        </w:r>
      </w:sdtContent>
    </w:sdt>
  </w:p>
  <w:p w14:paraId="4C82F5D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84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04666028">
    <w:abstractNumId w:val="0"/>
  </w:num>
  <w:num w:numId="2" w16cid:durableId="16846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1C"/>
    <w:rsid w:val="0000526A"/>
    <w:rsid w:val="000573A9"/>
    <w:rsid w:val="00085D22"/>
    <w:rsid w:val="00090645"/>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B4A6D"/>
    <w:rsid w:val="00303684"/>
    <w:rsid w:val="003143F5"/>
    <w:rsid w:val="00314854"/>
    <w:rsid w:val="00351318"/>
    <w:rsid w:val="00365201"/>
    <w:rsid w:val="00394191"/>
    <w:rsid w:val="003C51CD"/>
    <w:rsid w:val="003C6034"/>
    <w:rsid w:val="003E1B34"/>
    <w:rsid w:val="003E4806"/>
    <w:rsid w:val="00400B5C"/>
    <w:rsid w:val="004368E0"/>
    <w:rsid w:val="0045621C"/>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2DAF"/>
    <w:rsid w:val="007A5259"/>
    <w:rsid w:val="007A7081"/>
    <w:rsid w:val="007F1CF5"/>
    <w:rsid w:val="00823178"/>
    <w:rsid w:val="00834EDE"/>
    <w:rsid w:val="008736AA"/>
    <w:rsid w:val="008D275D"/>
    <w:rsid w:val="00980327"/>
    <w:rsid w:val="00986478"/>
    <w:rsid w:val="009B5557"/>
    <w:rsid w:val="009E656D"/>
    <w:rsid w:val="009F1067"/>
    <w:rsid w:val="00A31E01"/>
    <w:rsid w:val="00A3598F"/>
    <w:rsid w:val="00A527AD"/>
    <w:rsid w:val="00A718CF"/>
    <w:rsid w:val="00A75E2A"/>
    <w:rsid w:val="00AE48A0"/>
    <w:rsid w:val="00AE61BE"/>
    <w:rsid w:val="00B16F25"/>
    <w:rsid w:val="00B24422"/>
    <w:rsid w:val="00B66B81"/>
    <w:rsid w:val="00B80C20"/>
    <w:rsid w:val="00B844FE"/>
    <w:rsid w:val="00B86B4F"/>
    <w:rsid w:val="00BA1F84"/>
    <w:rsid w:val="00BC562B"/>
    <w:rsid w:val="00BD2C8E"/>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371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A1BB9"/>
  <w15:chartTrackingRefBased/>
  <w15:docId w15:val="{0D45458C-92BB-4086-A667-15904DAE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5621C"/>
    <w:rPr>
      <w:rFonts w:eastAsia="Calibri"/>
      <w:b/>
      <w:caps/>
      <w:color w:val="000000"/>
      <w:sz w:val="24"/>
    </w:rPr>
  </w:style>
  <w:style w:type="character" w:customStyle="1" w:styleId="SectionHeadingChar">
    <w:name w:val="Section Heading Char"/>
    <w:link w:val="SectionHeading"/>
    <w:rsid w:val="0045621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2958A71D94A8A99597E103DED3135"/>
        <w:category>
          <w:name w:val="General"/>
          <w:gallery w:val="placeholder"/>
        </w:category>
        <w:types>
          <w:type w:val="bbPlcHdr"/>
        </w:types>
        <w:behaviors>
          <w:behavior w:val="content"/>
        </w:behaviors>
        <w:guid w:val="{89FD6EE9-2B40-4EC0-AA44-F667C2A0E00D}"/>
      </w:docPartPr>
      <w:docPartBody>
        <w:p w:rsidR="004019FC" w:rsidRDefault="004019FC">
          <w:pPr>
            <w:pStyle w:val="E5A2958A71D94A8A99597E103DED3135"/>
          </w:pPr>
          <w:r w:rsidRPr="00B844FE">
            <w:t>Prefix Text</w:t>
          </w:r>
        </w:p>
      </w:docPartBody>
    </w:docPart>
    <w:docPart>
      <w:docPartPr>
        <w:name w:val="2199C9091698426497C9005BD070F04E"/>
        <w:category>
          <w:name w:val="General"/>
          <w:gallery w:val="placeholder"/>
        </w:category>
        <w:types>
          <w:type w:val="bbPlcHdr"/>
        </w:types>
        <w:behaviors>
          <w:behavior w:val="content"/>
        </w:behaviors>
        <w:guid w:val="{32EC9905-511C-4A2A-BCF2-3F7BE4D30D1D}"/>
      </w:docPartPr>
      <w:docPartBody>
        <w:p w:rsidR="004019FC" w:rsidRDefault="004019FC">
          <w:pPr>
            <w:pStyle w:val="2199C9091698426497C9005BD070F04E"/>
          </w:pPr>
          <w:r w:rsidRPr="00B844FE">
            <w:t>[Type here]</w:t>
          </w:r>
        </w:p>
      </w:docPartBody>
    </w:docPart>
    <w:docPart>
      <w:docPartPr>
        <w:name w:val="D015A681BFE84B978AE2486E600B83E3"/>
        <w:category>
          <w:name w:val="General"/>
          <w:gallery w:val="placeholder"/>
        </w:category>
        <w:types>
          <w:type w:val="bbPlcHdr"/>
        </w:types>
        <w:behaviors>
          <w:behavior w:val="content"/>
        </w:behaviors>
        <w:guid w:val="{331612C5-882F-4BE8-9313-2532227031B9}"/>
      </w:docPartPr>
      <w:docPartBody>
        <w:p w:rsidR="004019FC" w:rsidRDefault="004019FC">
          <w:pPr>
            <w:pStyle w:val="D015A681BFE84B978AE2486E600B83E3"/>
          </w:pPr>
          <w:r w:rsidRPr="00B844FE">
            <w:t>Number</w:t>
          </w:r>
        </w:p>
      </w:docPartBody>
    </w:docPart>
    <w:docPart>
      <w:docPartPr>
        <w:name w:val="A091C623ED9947539C330276977419B8"/>
        <w:category>
          <w:name w:val="General"/>
          <w:gallery w:val="placeholder"/>
        </w:category>
        <w:types>
          <w:type w:val="bbPlcHdr"/>
        </w:types>
        <w:behaviors>
          <w:behavior w:val="content"/>
        </w:behaviors>
        <w:guid w:val="{DB674978-6492-4189-86DE-DBA513FDD1A0}"/>
      </w:docPartPr>
      <w:docPartBody>
        <w:p w:rsidR="004019FC" w:rsidRDefault="004019FC">
          <w:pPr>
            <w:pStyle w:val="A091C623ED9947539C330276977419B8"/>
          </w:pPr>
          <w:r w:rsidRPr="00B844FE">
            <w:t>Enter Sponsors Here</w:t>
          </w:r>
        </w:p>
      </w:docPartBody>
    </w:docPart>
    <w:docPart>
      <w:docPartPr>
        <w:name w:val="6C9DD04D88A34D43AA152ED6088595D2"/>
        <w:category>
          <w:name w:val="General"/>
          <w:gallery w:val="placeholder"/>
        </w:category>
        <w:types>
          <w:type w:val="bbPlcHdr"/>
        </w:types>
        <w:behaviors>
          <w:behavior w:val="content"/>
        </w:behaviors>
        <w:guid w:val="{3D33429A-6097-401C-8BC3-257CFF594A93}"/>
      </w:docPartPr>
      <w:docPartBody>
        <w:p w:rsidR="004019FC" w:rsidRDefault="004019FC">
          <w:pPr>
            <w:pStyle w:val="6C9DD04D88A34D43AA152ED6088595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FC"/>
    <w:rsid w:val="0040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A2958A71D94A8A99597E103DED3135">
    <w:name w:val="E5A2958A71D94A8A99597E103DED3135"/>
  </w:style>
  <w:style w:type="paragraph" w:customStyle="1" w:styleId="2199C9091698426497C9005BD070F04E">
    <w:name w:val="2199C9091698426497C9005BD070F04E"/>
  </w:style>
  <w:style w:type="paragraph" w:customStyle="1" w:styleId="D015A681BFE84B978AE2486E600B83E3">
    <w:name w:val="D015A681BFE84B978AE2486E600B83E3"/>
  </w:style>
  <w:style w:type="paragraph" w:customStyle="1" w:styleId="A091C623ED9947539C330276977419B8">
    <w:name w:val="A091C623ED9947539C330276977419B8"/>
  </w:style>
  <w:style w:type="character" w:styleId="PlaceholderText">
    <w:name w:val="Placeholder Text"/>
    <w:basedOn w:val="DefaultParagraphFont"/>
    <w:uiPriority w:val="99"/>
    <w:semiHidden/>
    <w:rPr>
      <w:color w:val="808080"/>
    </w:rPr>
  </w:style>
  <w:style w:type="paragraph" w:customStyle="1" w:styleId="6C9DD04D88A34D43AA152ED6088595D2">
    <w:name w:val="6C9DD04D88A34D43AA152ED608859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dcterms:created xsi:type="dcterms:W3CDTF">2024-01-08T14:04:00Z</dcterms:created>
  <dcterms:modified xsi:type="dcterms:W3CDTF">2024-01-08T21:00:00Z</dcterms:modified>
</cp:coreProperties>
</file>